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BE372E"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BE372E" w14:paraId="4FE822E1" w14:textId="77777777" w:rsidTr="001B1612">
        <w:trPr>
          <w:trHeight w:val="200"/>
        </w:trPr>
        <w:tc>
          <w:tcPr>
            <w:tcW w:w="2168" w:type="dxa"/>
          </w:tcPr>
          <w:p w14:paraId="45DC152A" w14:textId="77777777" w:rsidR="00206B40" w:rsidRPr="00BE372E" w:rsidRDefault="00206B40" w:rsidP="001064B8">
            <w:pPr>
              <w:rPr>
                <w:rFonts w:ascii="Tahoma" w:hAnsi="Tahoma" w:cs="Tahoma"/>
                <w:b/>
                <w:bCs/>
                <w:sz w:val="22"/>
                <w:szCs w:val="22"/>
              </w:rPr>
            </w:pPr>
            <w:r w:rsidRPr="00BE372E">
              <w:rPr>
                <w:rFonts w:ascii="Tahoma" w:hAnsi="Tahoma" w:cs="Tahoma"/>
                <w:b/>
                <w:bCs/>
                <w:sz w:val="22"/>
                <w:szCs w:val="22"/>
              </w:rPr>
              <w:t>Bezeichnung</w:t>
            </w:r>
          </w:p>
        </w:tc>
        <w:tc>
          <w:tcPr>
            <w:tcW w:w="3881" w:type="dxa"/>
          </w:tcPr>
          <w:p w14:paraId="2724C07B" w14:textId="77777777" w:rsidR="00206B40" w:rsidRPr="00BE372E" w:rsidRDefault="00206B40" w:rsidP="001064B8">
            <w:pPr>
              <w:rPr>
                <w:rFonts w:ascii="Tahoma" w:hAnsi="Tahoma" w:cs="Tahoma"/>
                <w:b/>
                <w:sz w:val="22"/>
                <w:szCs w:val="22"/>
              </w:rPr>
            </w:pPr>
            <w:r w:rsidRPr="00BE372E">
              <w:rPr>
                <w:rFonts w:ascii="Tahoma" w:hAnsi="Tahoma" w:cs="Tahoma"/>
                <w:b/>
                <w:sz w:val="22"/>
                <w:szCs w:val="22"/>
              </w:rPr>
              <w:t>Grafik</w:t>
            </w:r>
          </w:p>
        </w:tc>
        <w:tc>
          <w:tcPr>
            <w:tcW w:w="2438" w:type="dxa"/>
          </w:tcPr>
          <w:p w14:paraId="47F8E874" w14:textId="77777777" w:rsidR="00206B40" w:rsidRPr="00BE372E" w:rsidRDefault="00206B40" w:rsidP="001064B8">
            <w:pPr>
              <w:rPr>
                <w:rFonts w:ascii="Tahoma" w:hAnsi="Tahoma" w:cs="Tahoma"/>
                <w:b/>
                <w:sz w:val="22"/>
                <w:szCs w:val="22"/>
              </w:rPr>
            </w:pPr>
            <w:r w:rsidRPr="00BE372E">
              <w:rPr>
                <w:rFonts w:ascii="Tahoma" w:hAnsi="Tahoma" w:cs="Tahoma"/>
                <w:b/>
                <w:sz w:val="22"/>
                <w:szCs w:val="22"/>
              </w:rPr>
              <w:t>Text kurz</w:t>
            </w:r>
          </w:p>
        </w:tc>
        <w:tc>
          <w:tcPr>
            <w:tcW w:w="6109" w:type="dxa"/>
          </w:tcPr>
          <w:p w14:paraId="32FA85B4" w14:textId="77777777" w:rsidR="00206B40" w:rsidRPr="00BE372E" w:rsidRDefault="00206B40" w:rsidP="001064B8">
            <w:pPr>
              <w:rPr>
                <w:rFonts w:ascii="Tahoma" w:hAnsi="Tahoma" w:cs="Tahoma"/>
                <w:b/>
                <w:sz w:val="22"/>
                <w:szCs w:val="22"/>
              </w:rPr>
            </w:pPr>
            <w:r w:rsidRPr="00BE372E">
              <w:rPr>
                <w:rFonts w:ascii="Tahoma" w:hAnsi="Tahoma" w:cs="Tahoma"/>
                <w:b/>
                <w:sz w:val="22"/>
                <w:szCs w:val="22"/>
              </w:rPr>
              <w:t>Text lang</w:t>
            </w:r>
          </w:p>
        </w:tc>
      </w:tr>
      <w:tr w:rsidR="00BE372E" w:rsidRPr="00BE372E" w14:paraId="548F32A1" w14:textId="77777777" w:rsidTr="001B1612">
        <w:trPr>
          <w:trHeight w:val="3959"/>
        </w:trPr>
        <w:tc>
          <w:tcPr>
            <w:tcW w:w="2168" w:type="dxa"/>
          </w:tcPr>
          <w:p w14:paraId="05806B4C" w14:textId="74099756" w:rsidR="00BE372E" w:rsidRPr="00BE372E" w:rsidRDefault="00BE372E" w:rsidP="00BE372E">
            <w:pPr>
              <w:pStyle w:val="paragraph"/>
              <w:spacing w:before="0" w:beforeAutospacing="0" w:after="0" w:afterAutospacing="0"/>
              <w:textAlignment w:val="baseline"/>
              <w:divId w:val="1406142184"/>
              <w:rPr>
                <w:rFonts w:ascii="Tahoma" w:hAnsi="Tahoma" w:cs="Tahoma"/>
                <w:sz w:val="20"/>
                <w:szCs w:val="20"/>
              </w:rPr>
            </w:pPr>
            <w:r w:rsidRPr="00BE372E">
              <w:rPr>
                <w:rStyle w:val="normaltextrun"/>
                <w:rFonts w:ascii="Tahoma" w:eastAsiaTheme="majorEastAsia" w:hAnsi="Tahoma" w:cs="Tahoma"/>
                <w:b/>
                <w:bCs/>
                <w:sz w:val="20"/>
                <w:szCs w:val="20"/>
              </w:rPr>
              <w:t xml:space="preserve">Lebensraum </w:t>
            </w:r>
            <w:proofErr w:type="spellStart"/>
            <w:r w:rsidRPr="00BE372E">
              <w:rPr>
                <w:rStyle w:val="normaltextrun"/>
                <w:rFonts w:ascii="Tahoma" w:eastAsiaTheme="majorEastAsia" w:hAnsi="Tahoma" w:cs="Tahoma"/>
                <w:b/>
                <w:bCs/>
                <w:sz w:val="20"/>
                <w:szCs w:val="20"/>
              </w:rPr>
              <w:t>Agrar</w:t>
            </w:r>
            <w:proofErr w:type="spellEnd"/>
            <w:r w:rsidRPr="00BE372E">
              <w:rPr>
                <w:rStyle w:val="normaltextrun"/>
                <w:rFonts w:ascii="Tahoma" w:eastAsiaTheme="majorEastAsia" w:hAnsi="Tahoma" w:cs="Tahoma"/>
                <w:b/>
                <w:bCs/>
                <w:sz w:val="20"/>
                <w:szCs w:val="20"/>
              </w:rPr>
              <w:t xml:space="preserve"> und Böden</w:t>
            </w:r>
          </w:p>
          <w:p w14:paraId="178EFF70" w14:textId="1F64F4D6" w:rsidR="00BE372E" w:rsidRPr="00BE372E" w:rsidRDefault="00BE372E" w:rsidP="00BE372E">
            <w:pPr>
              <w:rPr>
                <w:rFonts w:ascii="Tahoma" w:hAnsi="Tahoma" w:cs="Tahoma"/>
              </w:rPr>
            </w:pPr>
            <w:r w:rsidRPr="00BE372E">
              <w:rPr>
                <w:rStyle w:val="normaltextrun"/>
                <w:rFonts w:ascii="Tahoma" w:hAnsi="Tahoma" w:cs="Tahoma"/>
              </w:rPr>
              <w:t>Renaturierung 2: Humusaufbau</w:t>
            </w:r>
            <w:r w:rsidRPr="00BE372E">
              <w:rPr>
                <w:rStyle w:val="eop"/>
                <w:rFonts w:ascii="Tahoma" w:hAnsi="Tahoma" w:cs="Tahoma"/>
              </w:rPr>
              <w:t> </w:t>
            </w:r>
          </w:p>
        </w:tc>
        <w:tc>
          <w:tcPr>
            <w:tcW w:w="3881" w:type="dxa"/>
          </w:tcPr>
          <w:p w14:paraId="63EA1C2A" w14:textId="601A6AC5" w:rsidR="00BE372E" w:rsidRPr="00BE372E" w:rsidRDefault="00BE372E" w:rsidP="00BE372E">
            <w:pPr>
              <w:rPr>
                <w:rFonts w:ascii="Tahoma" w:hAnsi="Tahoma" w:cs="Tahoma"/>
              </w:rPr>
            </w:pPr>
            <w:r w:rsidRPr="00BE372E">
              <w:rPr>
                <w:rStyle w:val="wacimagecontainer"/>
                <w:rFonts w:ascii="Tahoma" w:hAnsi="Tahoma" w:cs="Tahoma"/>
                <w:sz w:val="18"/>
                <w:szCs w:val="18"/>
              </w:rPr>
              <w:pict w14:anchorId="29CE0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Grafik 38, Bild" style="width:102.75pt;height:102.75pt">
                  <v:imagedata r:id="rId10" o:title="3474C886"/>
                </v:shape>
              </w:pict>
            </w:r>
            <w:r w:rsidRPr="00BE372E">
              <w:rPr>
                <w:rStyle w:val="eop"/>
                <w:rFonts w:ascii="Tahoma" w:hAnsi="Tahoma" w:cs="Tahoma"/>
              </w:rPr>
              <w:t> </w:t>
            </w:r>
          </w:p>
        </w:tc>
        <w:tc>
          <w:tcPr>
            <w:tcW w:w="2438" w:type="dxa"/>
          </w:tcPr>
          <w:p w14:paraId="2747651B" w14:textId="528DF6EE" w:rsidR="00BE372E" w:rsidRPr="00BE372E" w:rsidRDefault="00BE372E" w:rsidP="00BE372E">
            <w:pPr>
              <w:rPr>
                <w:rFonts w:ascii="Tahoma" w:hAnsi="Tahoma" w:cs="Tahoma"/>
              </w:rPr>
            </w:pPr>
            <w:r w:rsidRPr="00BE372E">
              <w:rPr>
                <w:rStyle w:val="normaltextrun"/>
                <w:rFonts w:ascii="Tahoma" w:hAnsi="Tahoma" w:cs="Tahoma"/>
              </w:rPr>
              <w:t>Humus trägt durch die Speicherung von Wasser, die Bindung von Kohlenstoff und die Verbesserung der Nährstoffversorgung zum Klimaschutz bei.</w:t>
            </w:r>
            <w:r w:rsidRPr="00BE372E">
              <w:rPr>
                <w:rStyle w:val="eop"/>
                <w:rFonts w:ascii="Tahoma" w:hAnsi="Tahoma" w:cs="Tahoma"/>
              </w:rPr>
              <w:t> </w:t>
            </w:r>
          </w:p>
        </w:tc>
        <w:tc>
          <w:tcPr>
            <w:tcW w:w="6109" w:type="dxa"/>
          </w:tcPr>
          <w:p w14:paraId="461FFF3A" w14:textId="5A6CE9BF" w:rsidR="00BE372E" w:rsidRPr="00BE372E" w:rsidRDefault="00BE372E" w:rsidP="00BE372E">
            <w:pPr>
              <w:rPr>
                <w:rFonts w:ascii="Tahoma" w:hAnsi="Tahoma" w:cs="Tahoma"/>
              </w:rPr>
            </w:pPr>
            <w:r w:rsidRPr="00BE372E">
              <w:rPr>
                <w:rStyle w:val="normaltextrun"/>
                <w:rFonts w:ascii="Tahoma" w:hAnsi="Tahoma" w:cs="Tahoma"/>
              </w:rPr>
              <w:t>Der Aufbau von Humus fördert die Fruchtbarkeit und Struktur von Böden. Diese Schicht aus Pflanzenresten und abgestorbenen Lebewesen kann durch gezielte Maßnahmen wie den Einsatz organischer Dünger, den Anbau von Zwischenfrüchten oder reduzierte Bodenbearbeitung wachsen. Humus speichert Wasser, bindet Kohlenstoff, verbessert die Nährstoffversorgung und stärkt die Bodenlebewesen.</w:t>
            </w:r>
            <w:r w:rsidRPr="00BE372E">
              <w:rPr>
                <w:rStyle w:val="eop"/>
                <w:rFonts w:ascii="Tahoma" w:hAnsi="Tahoma" w:cs="Tahoma"/>
              </w:rPr>
              <w:t> </w:t>
            </w:r>
          </w:p>
        </w:tc>
      </w:tr>
    </w:tbl>
    <w:p w14:paraId="0D585159" w14:textId="77777777" w:rsidR="00EA1C53" w:rsidRPr="00BE372E" w:rsidRDefault="00EA1C53">
      <w:pPr>
        <w:rPr>
          <w:rFonts w:ascii="Tahoma" w:hAnsi="Tahoma" w:cs="Tahoma"/>
        </w:rPr>
      </w:pPr>
    </w:p>
    <w:p w14:paraId="1AF45AE7" w14:textId="77777777" w:rsidR="008507C2" w:rsidRPr="00BE372E" w:rsidRDefault="008507C2" w:rsidP="008507C2">
      <w:pPr>
        <w:rPr>
          <w:rFonts w:ascii="Tahoma" w:hAnsi="Tahoma" w:cs="Tahoma"/>
        </w:rPr>
      </w:pPr>
    </w:p>
    <w:p w14:paraId="3A034FD1" w14:textId="77777777" w:rsidR="008507C2" w:rsidRPr="00BE372E" w:rsidRDefault="008507C2" w:rsidP="008507C2">
      <w:pPr>
        <w:rPr>
          <w:rFonts w:ascii="Tahoma" w:hAnsi="Tahoma" w:cs="Tahoma"/>
        </w:rPr>
      </w:pPr>
    </w:p>
    <w:p w14:paraId="7821EFC2" w14:textId="48F7E8C0" w:rsidR="008507C2" w:rsidRPr="00BE372E" w:rsidRDefault="008507C2" w:rsidP="008507C2">
      <w:pPr>
        <w:tabs>
          <w:tab w:val="left" w:pos="10284"/>
        </w:tabs>
        <w:rPr>
          <w:rFonts w:ascii="Tahoma" w:hAnsi="Tahoma" w:cs="Tahoma"/>
        </w:rPr>
      </w:pPr>
      <w:r w:rsidRPr="00BE372E">
        <w:rPr>
          <w:rFonts w:ascii="Tahoma" w:hAnsi="Tahoma" w:cs="Tahoma"/>
        </w:rPr>
        <w:tab/>
      </w:r>
    </w:p>
    <w:p w14:paraId="654EC3AA" w14:textId="77777777" w:rsidR="007A7B74" w:rsidRPr="00BE372E" w:rsidRDefault="007A7B74" w:rsidP="008507C2">
      <w:pPr>
        <w:tabs>
          <w:tab w:val="left" w:pos="10284"/>
        </w:tabs>
        <w:rPr>
          <w:rFonts w:ascii="Tahoma" w:hAnsi="Tahoma" w:cs="Tahoma"/>
        </w:rPr>
      </w:pPr>
    </w:p>
    <w:p w14:paraId="2C6D577D" w14:textId="77777777" w:rsidR="009F0ED4" w:rsidRPr="00BE372E" w:rsidRDefault="009F0ED4" w:rsidP="008507C2">
      <w:pPr>
        <w:tabs>
          <w:tab w:val="left" w:pos="10284"/>
        </w:tabs>
        <w:rPr>
          <w:rFonts w:ascii="Tahoma" w:hAnsi="Tahoma" w:cs="Tahoma"/>
        </w:rPr>
      </w:pPr>
    </w:p>
    <w:sectPr w:rsidR="009F0ED4" w:rsidRPr="00BE372E"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4wtq7oJksFgaCLzLrvZYGczmAjuOy42aADppvR48dKA1Foh3IjT6kt0vYKHw62vlwt9q3ovaLIf4rvcXc8csQ==" w:salt="1PJTbTbOxIcoEtrwfDJ54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B1612"/>
    <w:rsid w:val="001C5E36"/>
    <w:rsid w:val="00206B40"/>
    <w:rsid w:val="00265041"/>
    <w:rsid w:val="00281848"/>
    <w:rsid w:val="00321959"/>
    <w:rsid w:val="0032223A"/>
    <w:rsid w:val="003354C7"/>
    <w:rsid w:val="00341B8A"/>
    <w:rsid w:val="003A4574"/>
    <w:rsid w:val="003F4A7B"/>
    <w:rsid w:val="00403FC0"/>
    <w:rsid w:val="004445B0"/>
    <w:rsid w:val="005570F6"/>
    <w:rsid w:val="00570AC4"/>
    <w:rsid w:val="005B749A"/>
    <w:rsid w:val="005E53C3"/>
    <w:rsid w:val="005E6B55"/>
    <w:rsid w:val="00637E1B"/>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F0ED4"/>
    <w:rsid w:val="00A0504C"/>
    <w:rsid w:val="00A2744F"/>
    <w:rsid w:val="00A96D8C"/>
    <w:rsid w:val="00AA2D33"/>
    <w:rsid w:val="00AB27BF"/>
    <w:rsid w:val="00AC5C6D"/>
    <w:rsid w:val="00B429DD"/>
    <w:rsid w:val="00B47B1E"/>
    <w:rsid w:val="00B96783"/>
    <w:rsid w:val="00BA27E9"/>
    <w:rsid w:val="00BC2F7C"/>
    <w:rsid w:val="00BC536C"/>
    <w:rsid w:val="00BE372E"/>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546</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2025-06-05T13:20:00Z</dcterms:created>
  <dcterms:modified xsi:type="dcterms:W3CDTF">2025-06-05T13:20:00Z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